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832226" w:rsidRPr="00332FC6" w14:paraId="4E817647" w14:textId="77777777" w:rsidTr="0091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7" w:type="dxa"/>
            <w:gridSpan w:val="2"/>
            <w:shd w:val="clear" w:color="auto" w:fill="FABF8F" w:themeFill="accent6" w:themeFillTint="99"/>
          </w:tcPr>
          <w:p w14:paraId="4F82FACA" w14:textId="77777777" w:rsidR="00832226" w:rsidRPr="006824DA" w:rsidRDefault="00832226" w:rsidP="009174AE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 xml:space="preserve">  -</w:t>
            </w: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19" w:type="dxa"/>
            <w:shd w:val="clear" w:color="auto" w:fill="FABF8F" w:themeFill="accent6" w:themeFillTint="99"/>
          </w:tcPr>
          <w:p w14:paraId="6EDBE89A" w14:textId="77777777" w:rsidR="00832226" w:rsidRPr="006824DA" w:rsidRDefault="00832226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584" w:type="dxa"/>
            <w:shd w:val="clear" w:color="auto" w:fill="FABF8F" w:themeFill="accent6" w:themeFillTint="99"/>
          </w:tcPr>
          <w:p w14:paraId="05775841" w14:textId="77777777" w:rsidR="00832226" w:rsidRPr="00332FC6" w:rsidRDefault="00832226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832226" w:rsidRPr="00332FC6" w14:paraId="2E376C6B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57A35244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2F97D7B1" w14:textId="77777777" w:rsidR="00832226" w:rsidRPr="005E7E4E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>Lara del Val Puente</w:t>
            </w:r>
          </w:p>
          <w:p w14:paraId="6F3A64BC" w14:textId="77777777" w:rsidR="00832226" w:rsidRPr="005E7E4E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832226" w:rsidRPr="00332FC6" w14:paraId="13429083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1F4722E9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430" w:type="dxa"/>
            <w:gridSpan w:val="3"/>
          </w:tcPr>
          <w:p w14:paraId="0712F68D" w14:textId="77777777" w:rsidR="00832226" w:rsidRPr="005E7E4E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5E7E4E">
              <w:rPr>
                <w:rFonts w:ascii="Cambria" w:hAnsi="Cambria"/>
                <w:bCs/>
                <w:color w:val="403152"/>
              </w:rPr>
              <w:t>Teoría de la Señal y Comunicaciones e Ingeniería Telemática</w:t>
            </w:r>
          </w:p>
          <w:p w14:paraId="7D8931A5" w14:textId="77777777" w:rsidR="00832226" w:rsidRPr="005E7E4E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832226" w:rsidRPr="00332FC6" w14:paraId="49B36FD8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7BAEB7F2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78D3AE41" w14:textId="45732EF3" w:rsidR="00832226" w:rsidRPr="00D06B00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D06B00">
              <w:rPr>
                <w:rFonts w:asciiTheme="majorHAnsi" w:hAnsiTheme="majorHAnsi"/>
                <w:b/>
                <w:color w:val="403152" w:themeColor="accent4" w:themeShade="80"/>
              </w:rPr>
              <w:t>A</w:t>
            </w:r>
            <w:r w:rsidR="008E1B57" w:rsidRPr="00D06B00">
              <w:rPr>
                <w:rFonts w:asciiTheme="majorHAnsi" w:hAnsiTheme="majorHAnsi"/>
                <w:b/>
                <w:color w:val="403152" w:themeColor="accent4" w:themeShade="80"/>
              </w:rPr>
              <w:t xml:space="preserve">nálisis de la viabilidad de aplicar </w:t>
            </w:r>
            <w:r w:rsidRPr="00D06B00">
              <w:rPr>
                <w:rFonts w:asciiTheme="majorHAnsi" w:hAnsiTheme="majorHAnsi"/>
                <w:b/>
                <w:color w:val="403152" w:themeColor="accent4" w:themeShade="80"/>
              </w:rPr>
              <w:t>algoritmos</w:t>
            </w:r>
            <w:r w:rsidR="00EF0259" w:rsidRPr="00D06B00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Pr="00D06B00">
              <w:rPr>
                <w:rFonts w:asciiTheme="majorHAnsi" w:hAnsiTheme="majorHAnsi"/>
                <w:b/>
                <w:color w:val="403152" w:themeColor="accent4" w:themeShade="80"/>
              </w:rPr>
              <w:t xml:space="preserve">de Machine </w:t>
            </w:r>
            <w:proofErr w:type="spellStart"/>
            <w:r w:rsidRPr="00D06B00">
              <w:rPr>
                <w:rFonts w:asciiTheme="majorHAnsi" w:hAnsiTheme="majorHAnsi"/>
                <w:b/>
                <w:color w:val="403152" w:themeColor="accent4" w:themeShade="80"/>
              </w:rPr>
              <w:t>Learning</w:t>
            </w:r>
            <w:proofErr w:type="spellEnd"/>
            <w:r w:rsidRPr="00D06B00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312FCA" w:rsidRPr="00D06B00">
              <w:rPr>
                <w:rFonts w:asciiTheme="majorHAnsi" w:hAnsiTheme="majorHAnsi"/>
                <w:b/>
                <w:color w:val="403152" w:themeColor="accent4" w:themeShade="80"/>
              </w:rPr>
              <w:t xml:space="preserve">para </w:t>
            </w:r>
            <w:r w:rsidR="008F7138" w:rsidRPr="00D06B00">
              <w:rPr>
                <w:rFonts w:asciiTheme="majorHAnsi" w:hAnsiTheme="majorHAnsi"/>
                <w:b/>
                <w:color w:val="403152" w:themeColor="accent4" w:themeShade="80"/>
              </w:rPr>
              <w:t>e</w:t>
            </w:r>
            <w:r w:rsidR="00312FCA" w:rsidRPr="00D06B00">
              <w:rPr>
                <w:rFonts w:asciiTheme="majorHAnsi" w:hAnsiTheme="majorHAnsi"/>
                <w:b/>
                <w:color w:val="403152" w:themeColor="accent4" w:themeShade="80"/>
              </w:rPr>
              <w:t>l</w:t>
            </w:r>
            <w:r w:rsidR="008F7138" w:rsidRPr="00D06B00">
              <w:rPr>
                <w:rFonts w:asciiTheme="majorHAnsi" w:hAnsiTheme="majorHAnsi"/>
                <w:b/>
                <w:color w:val="403152" w:themeColor="accent4" w:themeShade="80"/>
              </w:rPr>
              <w:t xml:space="preserve"> etiquetado automático de </w:t>
            </w:r>
            <w:r w:rsidR="00312FCA" w:rsidRPr="00D06B00">
              <w:rPr>
                <w:rFonts w:asciiTheme="majorHAnsi" w:hAnsiTheme="majorHAnsi"/>
                <w:b/>
                <w:color w:val="403152" w:themeColor="accent4" w:themeShade="80"/>
              </w:rPr>
              <w:t>me</w:t>
            </w:r>
            <w:r w:rsidR="009B32BC" w:rsidRPr="00D06B00">
              <w:rPr>
                <w:rFonts w:asciiTheme="majorHAnsi" w:hAnsiTheme="majorHAnsi"/>
                <w:b/>
                <w:color w:val="403152" w:themeColor="accent4" w:themeShade="80"/>
              </w:rPr>
              <w:t>didas vibraci</w:t>
            </w:r>
            <w:r w:rsidR="00D46EBC" w:rsidRPr="00D06B00">
              <w:rPr>
                <w:rFonts w:asciiTheme="majorHAnsi" w:hAnsiTheme="majorHAnsi"/>
                <w:b/>
                <w:color w:val="403152" w:themeColor="accent4" w:themeShade="80"/>
              </w:rPr>
              <w:t>o</w:t>
            </w:r>
            <w:r w:rsidR="009B32BC" w:rsidRPr="00D06B00">
              <w:rPr>
                <w:rFonts w:asciiTheme="majorHAnsi" w:hAnsiTheme="majorHAnsi"/>
                <w:b/>
                <w:color w:val="403152" w:themeColor="accent4" w:themeShade="80"/>
              </w:rPr>
              <w:t>n</w:t>
            </w:r>
            <w:r w:rsidR="00D46EBC" w:rsidRPr="00D06B00">
              <w:rPr>
                <w:rFonts w:asciiTheme="majorHAnsi" w:hAnsiTheme="majorHAnsi"/>
                <w:b/>
                <w:color w:val="403152" w:themeColor="accent4" w:themeShade="80"/>
              </w:rPr>
              <w:t>es</w:t>
            </w:r>
            <w:r w:rsidR="008F7138" w:rsidRPr="00D06B00">
              <w:rPr>
                <w:rFonts w:asciiTheme="majorHAnsi" w:hAnsiTheme="majorHAnsi"/>
                <w:b/>
                <w:color w:val="403152" w:themeColor="accent4" w:themeShade="80"/>
              </w:rPr>
              <w:t xml:space="preserve"> en fachadas</w:t>
            </w:r>
          </w:p>
          <w:p w14:paraId="6BD0F0D1" w14:textId="77777777" w:rsidR="00832226" w:rsidRPr="00D06B00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832226" w:rsidRPr="00332FC6" w14:paraId="44B2BBC1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03D69D4B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430" w:type="dxa"/>
            <w:gridSpan w:val="3"/>
          </w:tcPr>
          <w:p w14:paraId="5B5D0855" w14:textId="74181008" w:rsidR="00832226" w:rsidRPr="00D06B00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D06B00">
              <w:rPr>
                <w:rFonts w:asciiTheme="majorHAnsi" w:hAnsiTheme="majorHAnsi"/>
                <w:b/>
                <w:color w:val="403152" w:themeColor="accent4" w:themeShade="80"/>
              </w:rPr>
              <w:t xml:space="preserve">Análisis de la viabilidad de emplear algoritmos de Machine </w:t>
            </w:r>
            <w:proofErr w:type="spellStart"/>
            <w:r w:rsidRPr="00D06B00">
              <w:rPr>
                <w:rFonts w:asciiTheme="majorHAnsi" w:hAnsiTheme="majorHAnsi"/>
                <w:b/>
                <w:color w:val="403152" w:themeColor="accent4" w:themeShade="80"/>
              </w:rPr>
              <w:t>Learning</w:t>
            </w:r>
            <w:proofErr w:type="spellEnd"/>
            <w:r w:rsidR="008E1B57" w:rsidRPr="00D06B00">
              <w:rPr>
                <w:rFonts w:asciiTheme="majorHAnsi" w:hAnsiTheme="majorHAnsi"/>
                <w:b/>
                <w:color w:val="403152" w:themeColor="accent4" w:themeShade="80"/>
              </w:rPr>
              <w:t>, en principio</w:t>
            </w:r>
            <w:r w:rsidRPr="00D06B00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9B32BC" w:rsidRPr="00D06B00">
              <w:rPr>
                <w:rFonts w:asciiTheme="majorHAnsi" w:hAnsiTheme="majorHAnsi"/>
                <w:b/>
                <w:color w:val="403152" w:themeColor="accent4" w:themeShade="80"/>
              </w:rPr>
              <w:t>no supervisados</w:t>
            </w:r>
            <w:r w:rsidR="008E1B57" w:rsidRPr="00D06B00">
              <w:rPr>
                <w:rFonts w:asciiTheme="majorHAnsi" w:hAnsiTheme="majorHAnsi"/>
                <w:b/>
                <w:color w:val="403152" w:themeColor="accent4" w:themeShade="80"/>
              </w:rPr>
              <w:t>,</w:t>
            </w:r>
            <w:r w:rsidR="009B32BC" w:rsidRPr="00D06B00">
              <w:rPr>
                <w:rFonts w:asciiTheme="majorHAnsi" w:hAnsiTheme="majorHAnsi"/>
                <w:b/>
                <w:color w:val="403152" w:themeColor="accent4" w:themeShade="80"/>
              </w:rPr>
              <w:t xml:space="preserve"> para </w:t>
            </w:r>
            <w:r w:rsidR="00747F32" w:rsidRPr="00D06B00">
              <w:rPr>
                <w:rFonts w:asciiTheme="majorHAnsi" w:hAnsiTheme="majorHAnsi"/>
                <w:b/>
                <w:color w:val="403152" w:themeColor="accent4" w:themeShade="80"/>
              </w:rPr>
              <w:t xml:space="preserve">clasificación </w:t>
            </w:r>
            <w:r w:rsidR="00E52B22" w:rsidRPr="00D06B00">
              <w:rPr>
                <w:rFonts w:asciiTheme="majorHAnsi" w:hAnsiTheme="majorHAnsi"/>
                <w:b/>
                <w:color w:val="403152" w:themeColor="accent4" w:themeShade="80"/>
              </w:rPr>
              <w:t xml:space="preserve">y etiquetado </w:t>
            </w:r>
            <w:r w:rsidR="00747F32" w:rsidRPr="00D06B00">
              <w:rPr>
                <w:rFonts w:asciiTheme="majorHAnsi" w:hAnsiTheme="majorHAnsi"/>
                <w:b/>
                <w:color w:val="403152" w:themeColor="accent4" w:themeShade="80"/>
              </w:rPr>
              <w:t>en eventos de diferentes medidas de vibración en fachadas durante tareas de descuelgue de mosaicos</w:t>
            </w:r>
            <w:r w:rsidR="005F022C" w:rsidRPr="00D06B00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</w:p>
          <w:p w14:paraId="0C8DD1F0" w14:textId="77777777" w:rsidR="00747F32" w:rsidRPr="00D06B00" w:rsidRDefault="00747F32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1B1586AA" w14:textId="77777777" w:rsidR="00832226" w:rsidRPr="00D06B00" w:rsidRDefault="00832226" w:rsidP="009174AE">
            <w:pPr>
              <w:tabs>
                <w:tab w:val="left" w:pos="1200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</w:p>
          <w:p w14:paraId="23DBDCCF" w14:textId="77777777" w:rsidR="00832226" w:rsidRPr="00D06B00" w:rsidRDefault="00832226" w:rsidP="009174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 w:rsidRPr="00D06B00">
              <w:rPr>
                <w:rFonts w:ascii="Cambria" w:hAnsi="Cambria"/>
                <w:b/>
                <w:color w:val="403152"/>
              </w:rPr>
              <w:t xml:space="preserve"> </w:t>
            </w:r>
          </w:p>
        </w:tc>
      </w:tr>
      <w:tr w:rsidR="00832226" w:rsidRPr="00332FC6" w14:paraId="77C51EE9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17D9AAB1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430" w:type="dxa"/>
            <w:gridSpan w:val="3"/>
          </w:tcPr>
          <w:p w14:paraId="1475F808" w14:textId="77777777" w:rsidR="00832226" w:rsidRDefault="00832226" w:rsidP="009174A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  ] </w:t>
            </w:r>
            <w:r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0CB9196F" w14:textId="77777777" w:rsidR="00832226" w:rsidRDefault="00832226" w:rsidP="009174A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[X] </w:t>
            </w: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34117896" w14:textId="77777777" w:rsidR="00832226" w:rsidRDefault="00832226" w:rsidP="009174A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  ] </w:t>
            </w: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1D4BF45A" w14:textId="77777777" w:rsidR="00832226" w:rsidRDefault="00832226" w:rsidP="009174A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  ] </w:t>
            </w: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05E9DCB7" w14:textId="2C1B732C" w:rsidR="00832226" w:rsidRPr="00332FC6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11547C">
              <w:rPr>
                <w:rFonts w:cs="Wingdings"/>
                <w:color w:val="403152"/>
              </w:rPr>
              <w:t xml:space="preserve">  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832226" w:rsidRPr="00332FC6" w14:paraId="1C5DE6F7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603FC6F4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430" w:type="dxa"/>
            <w:gridSpan w:val="3"/>
          </w:tcPr>
          <w:p w14:paraId="09C077A7" w14:textId="77777777" w:rsidR="00832226" w:rsidRDefault="00832226" w:rsidP="009174A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37BB028F" w14:textId="77777777" w:rsidR="00832226" w:rsidRPr="00025C73" w:rsidRDefault="00832226" w:rsidP="009174A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 ] </w:t>
            </w:r>
            <w:r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5972625A" w14:textId="77777777" w:rsidR="00832226" w:rsidRDefault="00832226" w:rsidP="00832226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832226" w:rsidRPr="00332FC6" w14:paraId="651EDC82" w14:textId="77777777" w:rsidTr="0091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34019F" w14:textId="77777777" w:rsidR="00832226" w:rsidRPr="00332FC6" w:rsidRDefault="00832226" w:rsidP="009174AE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2A2EEBF5" w14:textId="77777777" w:rsidR="00832226" w:rsidRPr="00332FC6" w:rsidRDefault="00832226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832226" w:rsidRPr="00332FC6" w14:paraId="19FFD8B7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BFE6481" w14:textId="77777777" w:rsidR="00832226" w:rsidRPr="00332FC6" w:rsidRDefault="00832226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9629DAE" w14:textId="77777777" w:rsidR="00832226" w:rsidRPr="00461CF5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Alberto Izquierdo Fuente</w:t>
            </w:r>
          </w:p>
          <w:p w14:paraId="7747D694" w14:textId="77777777" w:rsidR="00832226" w:rsidRPr="003D0BF7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832226" w:rsidRPr="00332FC6" w14:paraId="6C5526BD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7299C28" w14:textId="77777777" w:rsidR="00832226" w:rsidRPr="00332FC6" w:rsidRDefault="00832226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62585C6F" w14:textId="77777777" w:rsidR="00832226" w:rsidRPr="00461CF5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Lara del Val Puente</w:t>
            </w:r>
          </w:p>
          <w:p w14:paraId="72DEE71D" w14:textId="77777777" w:rsidR="00832226" w:rsidRPr="003D0BF7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832226" w:rsidRPr="00332FC6" w14:paraId="57727D16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9BC0D62" w14:textId="77777777" w:rsidR="00832226" w:rsidRPr="00332FC6" w:rsidRDefault="00832226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5E5A31A8" w14:textId="77777777" w:rsidR="00832226" w:rsidRPr="00461CF5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Juan José Villacorta Calvo</w:t>
            </w:r>
          </w:p>
          <w:p w14:paraId="452FD7B1" w14:textId="77777777" w:rsidR="00832226" w:rsidRPr="003D0BF7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832226" w:rsidRPr="00332FC6" w14:paraId="172C32AF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E35A263" w14:textId="77777777" w:rsidR="00832226" w:rsidRPr="00332FC6" w:rsidRDefault="00832226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4AA3914C" w14:textId="77777777" w:rsidR="00832226" w:rsidRPr="00185AFE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Ramón de la Rosa</w:t>
            </w:r>
          </w:p>
          <w:p w14:paraId="0009E894" w14:textId="77777777" w:rsidR="00832226" w:rsidRPr="003D0BF7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832226" w:rsidRPr="00332FC6" w14:paraId="2B84CF5D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5A130E8" w14:textId="77777777" w:rsidR="00832226" w:rsidRPr="00332FC6" w:rsidRDefault="00832226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63DDE06E" w14:textId="77777777" w:rsidR="00832226" w:rsidRPr="00461CF5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Alonso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Alonso</w:t>
            </w:r>
            <w:proofErr w:type="spellEnd"/>
            <w:r>
              <w:rPr>
                <w:rFonts w:ascii="Cambria" w:hAnsi="Cambria"/>
                <w:b/>
                <w:color w:val="403152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Alonso</w:t>
            </w:r>
            <w:proofErr w:type="spellEnd"/>
          </w:p>
          <w:p w14:paraId="51F7D3CA" w14:textId="77777777" w:rsidR="00832226" w:rsidRPr="003D0BF7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p w14:paraId="2113FA9A" w14:textId="77777777" w:rsidR="00832226" w:rsidRDefault="00832226" w:rsidP="00832226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586CCF92" w14:textId="77777777" w:rsidR="00D06B00" w:rsidRDefault="00D06B00" w:rsidP="00D06B00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6163ED47" w14:textId="77777777" w:rsidR="00D06B00" w:rsidRDefault="00D06B00" w:rsidP="00D06B00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5192A372" w14:textId="367FCC2E" w:rsidR="00D06B00" w:rsidRDefault="00D06B00" w:rsidP="00D06B00">
      <w:pPr>
        <w:spacing w:after="0" w:line="240" w:lineRule="auto"/>
        <w:jc w:val="both"/>
        <w:rPr>
          <w:rFonts w:asciiTheme="majorHAnsi" w:hAnsiTheme="majorHAnsi"/>
          <w:b/>
          <w:bCs/>
          <w:i/>
          <w:color w:val="0070C0"/>
          <w:sz w:val="24"/>
          <w:szCs w:val="24"/>
        </w:rPr>
      </w:pPr>
      <w:r>
        <w:rPr>
          <w:rFonts w:asciiTheme="majorHAnsi" w:hAnsiTheme="majorHAnsi"/>
          <w:b/>
          <w:bCs/>
          <w:i/>
          <w:color w:val="0070C0"/>
          <w:sz w:val="24"/>
          <w:szCs w:val="24"/>
        </w:rPr>
        <w:t xml:space="preserve">Este TFG ya está asignado a la alumna </w:t>
      </w:r>
      <w:r>
        <w:rPr>
          <w:rFonts w:asciiTheme="majorHAnsi" w:hAnsiTheme="majorHAnsi"/>
          <w:b/>
          <w:bCs/>
          <w:i/>
          <w:color w:val="0070C0"/>
          <w:sz w:val="24"/>
          <w:szCs w:val="24"/>
        </w:rPr>
        <w:t>Julia Martín Fuente</w:t>
      </w:r>
      <w:r>
        <w:rPr>
          <w:rFonts w:asciiTheme="majorHAnsi" w:hAnsiTheme="majorHAnsi"/>
          <w:b/>
          <w:bCs/>
          <w:i/>
          <w:color w:val="0070C0"/>
          <w:sz w:val="24"/>
          <w:szCs w:val="24"/>
        </w:rPr>
        <w:t>, del Grado en Ingeniería en Tecnologías</w:t>
      </w:r>
      <w:r w:rsidR="001D334F">
        <w:rPr>
          <w:rFonts w:asciiTheme="majorHAnsi" w:hAnsiTheme="majorHAnsi"/>
          <w:b/>
          <w:bCs/>
          <w:i/>
          <w:color w:val="0070C0"/>
          <w:sz w:val="24"/>
          <w:szCs w:val="24"/>
        </w:rPr>
        <w:t xml:space="preserve"> Específicas</w:t>
      </w:r>
      <w:r>
        <w:rPr>
          <w:rFonts w:asciiTheme="majorHAnsi" w:hAnsiTheme="majorHAnsi"/>
          <w:b/>
          <w:bCs/>
          <w:i/>
          <w:color w:val="0070C0"/>
          <w:sz w:val="24"/>
          <w:szCs w:val="24"/>
        </w:rPr>
        <w:t xml:space="preserve"> de Telecomunicación.</w:t>
      </w:r>
      <w:r w:rsidR="001D334F">
        <w:rPr>
          <w:rFonts w:asciiTheme="majorHAnsi" w:hAnsiTheme="majorHAnsi"/>
          <w:b/>
          <w:bCs/>
          <w:i/>
          <w:color w:val="0070C0"/>
          <w:sz w:val="24"/>
          <w:szCs w:val="24"/>
        </w:rPr>
        <w:t xml:space="preserve"> Mención en Sistemas de Telecomunicación</w:t>
      </w:r>
    </w:p>
    <w:p w14:paraId="1681BB4B" w14:textId="77777777" w:rsidR="00832226" w:rsidRDefault="00832226" w:rsidP="00832226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4C32DC2C" w14:textId="77777777" w:rsidR="008E1B57" w:rsidRDefault="008E1B57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8E1B57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498E4" w14:textId="77777777" w:rsidR="006965BB" w:rsidRDefault="006965BB" w:rsidP="00C76F65">
      <w:pPr>
        <w:spacing w:after="0" w:line="240" w:lineRule="auto"/>
      </w:pPr>
      <w:r>
        <w:separator/>
      </w:r>
    </w:p>
  </w:endnote>
  <w:endnote w:type="continuationSeparator" w:id="0">
    <w:p w14:paraId="07C8A5B1" w14:textId="77777777" w:rsidR="006965BB" w:rsidRDefault="006965BB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80319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98BAEF3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4EC36416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8E38898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4950F" w14:textId="77777777" w:rsidR="006965BB" w:rsidRDefault="006965BB" w:rsidP="00C76F65">
      <w:pPr>
        <w:spacing w:after="0" w:line="240" w:lineRule="auto"/>
      </w:pPr>
      <w:r>
        <w:separator/>
      </w:r>
    </w:p>
  </w:footnote>
  <w:footnote w:type="continuationSeparator" w:id="0">
    <w:p w14:paraId="788D8284" w14:textId="77777777" w:rsidR="006965BB" w:rsidRDefault="006965BB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87D67" w14:textId="77777777" w:rsidR="003D3D4D" w:rsidRPr="006E71B6" w:rsidRDefault="006965BB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D17186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5661A227" wp14:editId="7A96A5DB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9ADF38" w14:textId="18F7996C" w:rsidR="002A4946" w:rsidRDefault="00DD0A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042419" w:rsidRPr="00042419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5661A227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8/mEwIAABYEAAAOAAAAZHJzL2Uyb0RvYy54bWysU8FuEzEQvSPxD5bvZJPQErTKpqpSFSEV&#10;WqnwAY7Xm7WwPWbsZDd8PWM7CaG9IfZgjWftN2/ePC9vRmvYXmHQ4Bo+m0w5U05Cq9224d+/3b/7&#10;yFmIwrXCgFMNP6jAb1Zv3ywHX6s59GBahYxAXKgH3/A+Rl9XVZC9siJMwCtHPztAKyJtcVu1KAZC&#10;t6aaT6cfqgGw9QhShUDZu/KTrzJ+1ykZH7suqMhMw4lbzCvmdZPWarUU9RaF77U80hD/wMIK7ajo&#10;GepORMF2qF9BWS0RAnRxIsFW0HVaqtwDdTObvujmuRde5V5InODPMoX/Byu/7p+Q6ZZmx5kTlkb0&#10;uBeGzZIygw81HXj2T5h6C/4B5I/AHKx74bbqFhGGXomW+OTz1V8X0ibQVbYZvkBLwGIXIYs0dmgT&#10;ILXPxjyLw3kWaoxMUvJqsbie08Qk/TrGxKgS9emyxxA/KbAsBQ1XxmgfklqiFvuHEMvp06nMH4xu&#10;77UxeZMcptYGGbVL3KRULr7P183OEuGSn03TV2xCeTJTyecUsclGTTCZW7isYFyq4yBVLGRSJmuU&#10;ZCnyxnEzHpXeQHsgtRCKSelRUdAD/uJsIIM2PPzcCVScmc+OFE9uzsHV9SIJhafs5jIrnCSIhkfO&#10;SriOxf07j3rbU4VZ7tnBLU2n01m2NLnC5siXzJf7Oz6U5O7LfT715zmvfgMAAP//AwBQSwMEFAAG&#10;AAgAAAAhAPZYdBjWAAAAAwEAAA8AAABkcnMvZG93bnJldi54bWxMj0FPwzAMhe9I/IfISLuxlEow&#10;VppOgMQREN1+gNuYtiJxqsbbOn49AQ5w8ZP1rPc+l5vZO3WgKQ6BDVwtM1DEbbADdwZ226fLW1BR&#10;kC26wGTgRBE21flZiYUNR36jQy2dSiEcCzTQi4yF1rHtyWNchpE4ee9h8ihpnTptJzymcO90nmU3&#10;2uPAqaHHkR57aj/qvTewplXzUg+v291nvnbPD046F8SYxcV8fwdKaJa/Y/jGT+hQJaYm7NlG5Qyk&#10;R+RnJm91nYNqflVXpf7PXn0BAAD//wMAUEsBAi0AFAAGAAgAAAAhALaDOJL+AAAA4QEAABMAAAAA&#10;AAAAAAAAAAAAAAAAAFtDb250ZW50X1R5cGVzXS54bWxQSwECLQAUAAYACAAAACEAOP0h/9YAAACU&#10;AQAACwAAAAAAAAAAAAAAAAAvAQAAX3JlbHMvLnJlbHNQSwECLQAUAAYACAAAACEAuw/P5hMCAAAW&#10;BAAADgAAAAAAAAAAAAAAAAAuAgAAZHJzL2Uyb0RvYy54bWxQSwECLQAUAAYACAAAACEA9lh0GNYA&#10;AAADAQAADwAAAAAAAAAAAAAAAABtBAAAZHJzL2Rvd25yZXYueG1sUEsFBgAAAAAEAAQA8wAAAHAF&#10;AAAAAA==&#10;" o:allowincell="f" fillcolor="#9bbb59 [3206]" stroked="f">
                  <v:textbox inset="0,,0">
                    <w:txbxContent>
                      <w:p w14:paraId="709ADF38" w14:textId="18F7996C" w:rsidR="002A4946" w:rsidRDefault="00DD0A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042419" w:rsidRPr="00042419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007258DD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D5DA7"/>
    <w:multiLevelType w:val="hybridMultilevel"/>
    <w:tmpl w:val="1224558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71D8A"/>
    <w:multiLevelType w:val="hybridMultilevel"/>
    <w:tmpl w:val="D50CC9A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3"/>
  </w:num>
  <w:num w:numId="4">
    <w:abstractNumId w:val="15"/>
  </w:num>
  <w:num w:numId="5">
    <w:abstractNumId w:val="28"/>
  </w:num>
  <w:num w:numId="6">
    <w:abstractNumId w:val="25"/>
  </w:num>
  <w:num w:numId="7">
    <w:abstractNumId w:val="11"/>
  </w:num>
  <w:num w:numId="8">
    <w:abstractNumId w:val="6"/>
  </w:num>
  <w:num w:numId="9">
    <w:abstractNumId w:val="1"/>
  </w:num>
  <w:num w:numId="10">
    <w:abstractNumId w:val="31"/>
  </w:num>
  <w:num w:numId="11">
    <w:abstractNumId w:val="24"/>
  </w:num>
  <w:num w:numId="12">
    <w:abstractNumId w:val="32"/>
  </w:num>
  <w:num w:numId="13">
    <w:abstractNumId w:val="0"/>
  </w:num>
  <w:num w:numId="14">
    <w:abstractNumId w:val="33"/>
  </w:num>
  <w:num w:numId="15">
    <w:abstractNumId w:val="34"/>
  </w:num>
  <w:num w:numId="16">
    <w:abstractNumId w:val="13"/>
  </w:num>
  <w:num w:numId="17">
    <w:abstractNumId w:val="27"/>
  </w:num>
  <w:num w:numId="18">
    <w:abstractNumId w:val="16"/>
  </w:num>
  <w:num w:numId="19">
    <w:abstractNumId w:val="8"/>
  </w:num>
  <w:num w:numId="20">
    <w:abstractNumId w:val="19"/>
  </w:num>
  <w:num w:numId="21">
    <w:abstractNumId w:val="14"/>
  </w:num>
  <w:num w:numId="22">
    <w:abstractNumId w:val="9"/>
  </w:num>
  <w:num w:numId="23">
    <w:abstractNumId w:val="29"/>
  </w:num>
  <w:num w:numId="24">
    <w:abstractNumId w:val="10"/>
  </w:num>
  <w:num w:numId="25">
    <w:abstractNumId w:val="17"/>
  </w:num>
  <w:num w:numId="26">
    <w:abstractNumId w:val="4"/>
  </w:num>
  <w:num w:numId="27">
    <w:abstractNumId w:val="5"/>
  </w:num>
  <w:num w:numId="28">
    <w:abstractNumId w:val="30"/>
  </w:num>
  <w:num w:numId="29">
    <w:abstractNumId w:val="21"/>
  </w:num>
  <w:num w:numId="30">
    <w:abstractNumId w:val="12"/>
  </w:num>
  <w:num w:numId="31">
    <w:abstractNumId w:val="20"/>
  </w:num>
  <w:num w:numId="32">
    <w:abstractNumId w:val="26"/>
  </w:num>
  <w:num w:numId="33">
    <w:abstractNumId w:val="7"/>
  </w:num>
  <w:num w:numId="34">
    <w:abstractNumId w:val="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42419"/>
    <w:rsid w:val="0006647B"/>
    <w:rsid w:val="00084B6E"/>
    <w:rsid w:val="000A3667"/>
    <w:rsid w:val="000D7CAF"/>
    <w:rsid w:val="00111507"/>
    <w:rsid w:val="00113BDA"/>
    <w:rsid w:val="001151B1"/>
    <w:rsid w:val="0011547C"/>
    <w:rsid w:val="0012070B"/>
    <w:rsid w:val="00134502"/>
    <w:rsid w:val="0018522B"/>
    <w:rsid w:val="001B3943"/>
    <w:rsid w:val="001C32AE"/>
    <w:rsid w:val="001D334F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12FCA"/>
    <w:rsid w:val="00332AD5"/>
    <w:rsid w:val="00332FC6"/>
    <w:rsid w:val="00354F49"/>
    <w:rsid w:val="00374F87"/>
    <w:rsid w:val="0038032D"/>
    <w:rsid w:val="003B4089"/>
    <w:rsid w:val="003C6590"/>
    <w:rsid w:val="003D3D4D"/>
    <w:rsid w:val="003E2874"/>
    <w:rsid w:val="003F008A"/>
    <w:rsid w:val="004070D4"/>
    <w:rsid w:val="00427077"/>
    <w:rsid w:val="004356CC"/>
    <w:rsid w:val="004B60C2"/>
    <w:rsid w:val="004C0194"/>
    <w:rsid w:val="004C33B8"/>
    <w:rsid w:val="004E0BD2"/>
    <w:rsid w:val="004F18F2"/>
    <w:rsid w:val="004F60F7"/>
    <w:rsid w:val="00505A62"/>
    <w:rsid w:val="00513B05"/>
    <w:rsid w:val="00572F0F"/>
    <w:rsid w:val="0058555A"/>
    <w:rsid w:val="005F022C"/>
    <w:rsid w:val="0063039B"/>
    <w:rsid w:val="0063242E"/>
    <w:rsid w:val="00676F1B"/>
    <w:rsid w:val="006812BD"/>
    <w:rsid w:val="006824DA"/>
    <w:rsid w:val="006965BB"/>
    <w:rsid w:val="006D2573"/>
    <w:rsid w:val="006E492D"/>
    <w:rsid w:val="006E71B6"/>
    <w:rsid w:val="006F7934"/>
    <w:rsid w:val="0072043E"/>
    <w:rsid w:val="00722E05"/>
    <w:rsid w:val="0072523D"/>
    <w:rsid w:val="007433DB"/>
    <w:rsid w:val="00747F32"/>
    <w:rsid w:val="007501E0"/>
    <w:rsid w:val="00756AC6"/>
    <w:rsid w:val="00764DA4"/>
    <w:rsid w:val="007934B3"/>
    <w:rsid w:val="007C334B"/>
    <w:rsid w:val="007E2BEA"/>
    <w:rsid w:val="00832226"/>
    <w:rsid w:val="0084608E"/>
    <w:rsid w:val="008557BA"/>
    <w:rsid w:val="0086646E"/>
    <w:rsid w:val="00882F4C"/>
    <w:rsid w:val="008E1B57"/>
    <w:rsid w:val="008E7EA1"/>
    <w:rsid w:val="008F7138"/>
    <w:rsid w:val="0094625E"/>
    <w:rsid w:val="0097182B"/>
    <w:rsid w:val="00986A1F"/>
    <w:rsid w:val="00986D11"/>
    <w:rsid w:val="009A106C"/>
    <w:rsid w:val="009B32BC"/>
    <w:rsid w:val="009B6540"/>
    <w:rsid w:val="009F52DF"/>
    <w:rsid w:val="00A1598A"/>
    <w:rsid w:val="00A259DF"/>
    <w:rsid w:val="00A27992"/>
    <w:rsid w:val="00AC7122"/>
    <w:rsid w:val="00AF6873"/>
    <w:rsid w:val="00B0713D"/>
    <w:rsid w:val="00B1054B"/>
    <w:rsid w:val="00B14605"/>
    <w:rsid w:val="00B53988"/>
    <w:rsid w:val="00B77CE3"/>
    <w:rsid w:val="00B9593F"/>
    <w:rsid w:val="00BA0405"/>
    <w:rsid w:val="00BB2A12"/>
    <w:rsid w:val="00C14F8C"/>
    <w:rsid w:val="00C35B8A"/>
    <w:rsid w:val="00C452B9"/>
    <w:rsid w:val="00C76F65"/>
    <w:rsid w:val="00CF3B46"/>
    <w:rsid w:val="00D06B00"/>
    <w:rsid w:val="00D07C6B"/>
    <w:rsid w:val="00D103C1"/>
    <w:rsid w:val="00D16C08"/>
    <w:rsid w:val="00D17186"/>
    <w:rsid w:val="00D46EBC"/>
    <w:rsid w:val="00D53601"/>
    <w:rsid w:val="00D65B55"/>
    <w:rsid w:val="00D74ACC"/>
    <w:rsid w:val="00DA40DA"/>
    <w:rsid w:val="00DB094E"/>
    <w:rsid w:val="00DC3073"/>
    <w:rsid w:val="00DD0A0C"/>
    <w:rsid w:val="00DE381A"/>
    <w:rsid w:val="00E20FEE"/>
    <w:rsid w:val="00E34BA7"/>
    <w:rsid w:val="00E46568"/>
    <w:rsid w:val="00E470DF"/>
    <w:rsid w:val="00E50F93"/>
    <w:rsid w:val="00E52B22"/>
    <w:rsid w:val="00E6387A"/>
    <w:rsid w:val="00E859DC"/>
    <w:rsid w:val="00EB004A"/>
    <w:rsid w:val="00ED03FB"/>
    <w:rsid w:val="00EF0259"/>
    <w:rsid w:val="00EF63C0"/>
    <w:rsid w:val="00F2211E"/>
    <w:rsid w:val="00F2334E"/>
    <w:rsid w:val="00F919ED"/>
    <w:rsid w:val="00FB3854"/>
    <w:rsid w:val="00FC00C3"/>
    <w:rsid w:val="00FE6DD6"/>
    <w:rsid w:val="00FF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A77B6"/>
  <w15:docId w15:val="{71579014-53FB-4E07-A56B-90400BED6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F1199-9F02-42F4-8CBB-929FC55B7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193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LARA DEL VAL PUENTE</cp:lastModifiedBy>
  <cp:revision>36</cp:revision>
  <cp:lastPrinted>2010-05-24T15:16:00Z</cp:lastPrinted>
  <dcterms:created xsi:type="dcterms:W3CDTF">2023-09-27T11:54:00Z</dcterms:created>
  <dcterms:modified xsi:type="dcterms:W3CDTF">2025-10-03T08:06:00Z</dcterms:modified>
</cp:coreProperties>
</file>